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0F" w:rsidRPr="000F4967" w:rsidRDefault="00C5020F" w:rsidP="00C5020F">
      <w:pPr>
        <w:shd w:val="clear" w:color="auto" w:fill="FFFFFF"/>
        <w:spacing w:before="199" w:after="199" w:line="288" w:lineRule="atLeast"/>
        <w:outlineLvl w:val="2"/>
        <w:rPr>
          <w:rFonts w:ascii="Argumentum" w:eastAsia="Times New Roman" w:hAnsi="Argumentum" w:cs="Helvetica"/>
          <w:color w:val="434343"/>
          <w:sz w:val="25"/>
          <w:szCs w:val="25"/>
        </w:rPr>
      </w:pPr>
      <w:r w:rsidRPr="00F77DA5">
        <w:rPr>
          <w:rFonts w:ascii="Argumentum" w:eastAsia="Times New Roman" w:hAnsi="Argumentum" w:cs="Helvetica"/>
          <w:b/>
          <w:bCs/>
          <w:color w:val="434343"/>
          <w:sz w:val="25"/>
        </w:rPr>
        <w:t>Frequently Asked Questions</w:t>
      </w:r>
    </w:p>
    <w:p w:rsidR="00C5020F" w:rsidRPr="000F4967" w:rsidRDefault="00C5020F" w:rsidP="00C5020F">
      <w:pPr>
        <w:shd w:val="clear" w:color="auto" w:fill="FFFFFF"/>
        <w:spacing w:before="360" w:after="360" w:line="336" w:lineRule="atLeast"/>
        <w:outlineLvl w:val="3"/>
        <w:rPr>
          <w:rFonts w:ascii="Argumentum" w:eastAsia="Times New Roman" w:hAnsi="Argumentum" w:cs="Helvetica"/>
          <w:b/>
          <w:bCs/>
          <w:color w:val="434343"/>
          <w:sz w:val="20"/>
        </w:rPr>
      </w:pPr>
      <w:r w:rsidRPr="00F77DA5">
        <w:rPr>
          <w:rFonts w:ascii="Argumentum" w:eastAsia="Times New Roman" w:hAnsi="Argumentum" w:cs="Helvetica"/>
          <w:b/>
          <w:bCs/>
          <w:color w:val="434343"/>
          <w:sz w:val="20"/>
        </w:rPr>
        <w:t>Can I Save and Come Back to My Application?</w:t>
      </w:r>
    </w:p>
    <w:p w:rsidR="00C5020F" w:rsidRPr="000F4967" w:rsidRDefault="00C5020F" w:rsidP="00C5020F">
      <w:pPr>
        <w:pStyle w:val="NormalWeb"/>
        <w:shd w:val="clear" w:color="auto" w:fill="FFFFFF"/>
        <w:spacing w:before="0" w:beforeAutospacing="0" w:after="200" w:afterAutospacing="0" w:line="262" w:lineRule="atLeast"/>
        <w:rPr>
          <w:rFonts w:ascii="Argumentum" w:hAnsi="Argumentum" w:cs="Helvetica"/>
          <w:color w:val="434343"/>
          <w:sz w:val="20"/>
          <w:szCs w:val="20"/>
        </w:rPr>
      </w:pPr>
      <w:r w:rsidRPr="00F77DA5">
        <w:rPr>
          <w:rFonts w:ascii="Argumentum" w:hAnsi="Argumentum" w:cs="Helvetica"/>
          <w:color w:val="434343"/>
          <w:sz w:val="20"/>
          <w:szCs w:val="20"/>
        </w:rPr>
        <w:t xml:space="preserve">Yes, use the "Save </w:t>
      </w:r>
      <w:proofErr w:type="gramStart"/>
      <w:r w:rsidRPr="00F77DA5">
        <w:rPr>
          <w:rFonts w:ascii="Argumentum" w:hAnsi="Argumentum" w:cs="Helvetica"/>
          <w:color w:val="434343"/>
          <w:sz w:val="20"/>
          <w:szCs w:val="20"/>
        </w:rPr>
        <w:t>As</w:t>
      </w:r>
      <w:proofErr w:type="gramEnd"/>
      <w:r w:rsidRPr="00F77DA5">
        <w:rPr>
          <w:rFonts w:ascii="Argumentum" w:hAnsi="Argumentum" w:cs="Helvetica"/>
          <w:color w:val="434343"/>
          <w:sz w:val="20"/>
          <w:szCs w:val="20"/>
        </w:rPr>
        <w:t xml:space="preserve"> Draft" button at the bottom of the online application page. Next time you log in, click "Edit Application" from the home screen to continue working. Please save often, </w:t>
      </w:r>
      <w:proofErr w:type="gramStart"/>
      <w:r w:rsidRPr="00F77DA5">
        <w:rPr>
          <w:rFonts w:ascii="Argumentum" w:hAnsi="Argumentum" w:cs="Helvetica"/>
          <w:color w:val="434343"/>
          <w:sz w:val="20"/>
          <w:szCs w:val="20"/>
        </w:rPr>
        <w:t>If</w:t>
      </w:r>
      <w:proofErr w:type="gramEnd"/>
      <w:r w:rsidRPr="00F77DA5">
        <w:rPr>
          <w:rFonts w:ascii="Argumentum" w:hAnsi="Argumentum" w:cs="Helvetica"/>
          <w:color w:val="434343"/>
          <w:sz w:val="20"/>
          <w:szCs w:val="20"/>
        </w:rPr>
        <w:t xml:space="preserve"> you are on a page without activity for longer than 90 minutes, you'll be logged off for security reasons. If you make errors, they’ll be displayed in red and must be corrected before proceeding. The online system will not allow incomplete applications to be submitted.</w:t>
      </w:r>
    </w:p>
    <w:p w:rsidR="00C5020F" w:rsidRPr="000F4967" w:rsidRDefault="00C5020F" w:rsidP="00C5020F">
      <w:pPr>
        <w:shd w:val="clear" w:color="auto" w:fill="FFFFFF"/>
        <w:spacing w:before="360" w:after="360" w:line="336" w:lineRule="atLeast"/>
        <w:outlineLvl w:val="3"/>
        <w:rPr>
          <w:rFonts w:ascii="Argumentum" w:eastAsia="Times New Roman" w:hAnsi="Argumentum" w:cs="Helvetica"/>
          <w:color w:val="434343"/>
          <w:sz w:val="20"/>
          <w:szCs w:val="20"/>
        </w:rPr>
      </w:pPr>
      <w:r w:rsidRPr="00F77DA5">
        <w:rPr>
          <w:rFonts w:ascii="Argumentum" w:eastAsia="Times New Roman" w:hAnsi="Argumentum" w:cs="Helvetica"/>
          <w:b/>
          <w:bCs/>
          <w:color w:val="434343"/>
          <w:sz w:val="20"/>
        </w:rPr>
        <w:t>To Be Considered For More Than One Scholarship, Do I Need To Fill Out Multiple Applications?</w:t>
      </w:r>
    </w:p>
    <w:p w:rsidR="00C5020F" w:rsidRPr="000F4967" w:rsidRDefault="00C5020F" w:rsidP="00C5020F">
      <w:pPr>
        <w:shd w:val="clear" w:color="auto" w:fill="FFFFFF"/>
        <w:spacing w:before="100" w:beforeAutospacing="1" w:after="100" w:afterAutospacing="1" w:line="272" w:lineRule="atLeast"/>
        <w:rPr>
          <w:rFonts w:ascii="Argumentum" w:eastAsia="Times New Roman" w:hAnsi="Argumentum" w:cs="Helvetica"/>
          <w:color w:val="434343"/>
          <w:sz w:val="20"/>
          <w:szCs w:val="20"/>
        </w:rPr>
      </w:pPr>
      <w:r w:rsidRPr="00F77DA5">
        <w:rPr>
          <w:rFonts w:ascii="Argumentum" w:eastAsia="Times New Roman" w:hAnsi="Argumentum" w:cs="Helvetica"/>
          <w:color w:val="434343"/>
          <w:sz w:val="20"/>
          <w:szCs w:val="20"/>
        </w:rPr>
        <w:t xml:space="preserve">No. Our online Scholarship Management System allows for you to select which scholarships you believe you are eligible for and submit one application. </w:t>
      </w:r>
    </w:p>
    <w:p w:rsidR="00C5020F" w:rsidRPr="000F4967" w:rsidRDefault="00C5020F" w:rsidP="00C5020F">
      <w:pPr>
        <w:shd w:val="clear" w:color="auto" w:fill="FFFFFF"/>
        <w:spacing w:before="360" w:after="360" w:line="336" w:lineRule="atLeast"/>
        <w:outlineLvl w:val="3"/>
        <w:rPr>
          <w:rFonts w:ascii="Argumentum" w:eastAsia="Times New Roman" w:hAnsi="Argumentum" w:cs="Helvetica"/>
          <w:b/>
          <w:bCs/>
          <w:color w:val="434343"/>
          <w:sz w:val="20"/>
        </w:rPr>
      </w:pPr>
      <w:r w:rsidRPr="00F77DA5">
        <w:rPr>
          <w:rFonts w:ascii="Argumentum" w:eastAsia="Times New Roman" w:hAnsi="Argumentum" w:cs="Helvetica"/>
          <w:b/>
          <w:bCs/>
          <w:color w:val="434343"/>
          <w:sz w:val="20"/>
        </w:rPr>
        <w:t>How will I know if I am eligible?</w:t>
      </w:r>
    </w:p>
    <w:p w:rsidR="00C5020F" w:rsidRPr="000F4967" w:rsidRDefault="00C5020F" w:rsidP="00C5020F">
      <w:pPr>
        <w:shd w:val="clear" w:color="auto" w:fill="FFFFFF"/>
        <w:spacing w:before="360" w:after="360" w:line="336" w:lineRule="atLeast"/>
        <w:outlineLvl w:val="3"/>
        <w:rPr>
          <w:rFonts w:ascii="Argumentum" w:eastAsia="Times New Roman" w:hAnsi="Argumentum" w:cs="Helvetica"/>
          <w:bCs/>
          <w:color w:val="434343"/>
          <w:sz w:val="20"/>
        </w:rPr>
      </w:pPr>
      <w:r w:rsidRPr="00F77DA5">
        <w:rPr>
          <w:rFonts w:ascii="Argumentum" w:eastAsia="Times New Roman" w:hAnsi="Argumentum" w:cs="Helvetica"/>
          <w:bCs/>
          <w:color w:val="434343"/>
          <w:sz w:val="20"/>
        </w:rPr>
        <w:t>Applicants must meet the scholarship qualifications for each scholarship. Please see our ‘Scholarship Eligibility Document’ to determine your eligibility.</w:t>
      </w:r>
    </w:p>
    <w:p w:rsidR="00C5020F" w:rsidRPr="000F4967" w:rsidRDefault="00C5020F" w:rsidP="00C5020F">
      <w:pPr>
        <w:shd w:val="clear" w:color="auto" w:fill="FFFFFF"/>
        <w:spacing w:before="360" w:after="360" w:line="336" w:lineRule="atLeast"/>
        <w:outlineLvl w:val="3"/>
        <w:rPr>
          <w:rFonts w:ascii="Argumentum" w:eastAsia="Times New Roman" w:hAnsi="Argumentum" w:cs="Helvetica"/>
          <w:color w:val="434343"/>
          <w:sz w:val="20"/>
          <w:szCs w:val="20"/>
        </w:rPr>
      </w:pPr>
      <w:r w:rsidRPr="00F77DA5">
        <w:rPr>
          <w:rFonts w:ascii="Argumentum" w:eastAsia="Times New Roman" w:hAnsi="Argumentum" w:cs="Helvetica"/>
          <w:b/>
          <w:bCs/>
          <w:color w:val="434343"/>
          <w:sz w:val="20"/>
        </w:rPr>
        <w:t>Who Selects Scholarship Recipients?</w:t>
      </w:r>
    </w:p>
    <w:p w:rsidR="00C5020F" w:rsidRDefault="00C5020F" w:rsidP="00C5020F">
      <w:pPr>
        <w:shd w:val="clear" w:color="auto" w:fill="FFFFFF"/>
        <w:spacing w:before="100" w:beforeAutospacing="1" w:after="100" w:afterAutospacing="1" w:line="272" w:lineRule="atLeast"/>
        <w:rPr>
          <w:rFonts w:ascii="Argumentum" w:eastAsia="Times New Roman" w:hAnsi="Argumentum" w:cs="Helvetica"/>
          <w:color w:val="434343"/>
          <w:sz w:val="20"/>
          <w:szCs w:val="20"/>
        </w:rPr>
      </w:pPr>
      <w:r w:rsidRPr="00F77DA5">
        <w:rPr>
          <w:rFonts w:ascii="Argumentum" w:eastAsia="Times New Roman" w:hAnsi="Argumentum" w:cs="Helvetica"/>
          <w:color w:val="434343"/>
          <w:sz w:val="20"/>
          <w:szCs w:val="20"/>
        </w:rPr>
        <w:t>Special committees made up of volunteers are formed to review &amp; evaluate scholarship applications. The committees meet to make recommendations based on scholarship criteria. All identifying applicant information is obscured so applicant identities are not known by our volunteer evaluators.</w:t>
      </w:r>
    </w:p>
    <w:p w:rsidR="00F0077A" w:rsidRDefault="00F0077A" w:rsidP="00C5020F">
      <w:pPr>
        <w:shd w:val="clear" w:color="auto" w:fill="FFFFFF"/>
        <w:spacing w:before="100" w:beforeAutospacing="1" w:after="100" w:afterAutospacing="1" w:line="272" w:lineRule="atLeast"/>
        <w:rPr>
          <w:rFonts w:ascii="Argumentum" w:eastAsia="Times New Roman" w:hAnsi="Argumentum" w:cs="Helvetica"/>
          <w:b/>
          <w:color w:val="434343"/>
          <w:sz w:val="20"/>
          <w:szCs w:val="20"/>
        </w:rPr>
      </w:pPr>
      <w:r w:rsidRPr="00F0077A">
        <w:rPr>
          <w:rFonts w:ascii="Argumentum" w:eastAsia="Times New Roman" w:hAnsi="Argumentum" w:cs="Helvetica"/>
          <w:b/>
          <w:color w:val="434343"/>
          <w:sz w:val="20"/>
          <w:szCs w:val="20"/>
        </w:rPr>
        <w:t>Will I need to provide my High School transcripts?</w:t>
      </w:r>
    </w:p>
    <w:p w:rsidR="00F0077A" w:rsidRDefault="00F0077A" w:rsidP="00C5020F">
      <w:pPr>
        <w:shd w:val="clear" w:color="auto" w:fill="FFFFFF"/>
        <w:spacing w:before="100" w:beforeAutospacing="1" w:after="100" w:afterAutospacing="1" w:line="272" w:lineRule="atLeast"/>
        <w:rPr>
          <w:rFonts w:ascii="Argumentum" w:hAnsi="Argumentum" w:cs="Helvetica"/>
          <w:color w:val="434343"/>
          <w:sz w:val="20"/>
          <w:szCs w:val="20"/>
        </w:rPr>
      </w:pPr>
      <w:r w:rsidRPr="00E15669">
        <w:rPr>
          <w:rFonts w:ascii="Argumentum" w:eastAsia="Times New Roman" w:hAnsi="Argumentum" w:cs="Helvetica"/>
          <w:color w:val="434343"/>
          <w:sz w:val="20"/>
          <w:szCs w:val="20"/>
        </w:rPr>
        <w:t xml:space="preserve">You must upload copies of your transcripts to submit your application. You can request copies of your transcripts from your high school or college/university. If you have completed your GED or received a high school diploma through an alternative program, please submit proof of completion along with your completed application. Transcripts do not need to be official, but MUST include: Your name, </w:t>
      </w:r>
      <w:r w:rsidRPr="00E15669">
        <w:rPr>
          <w:rFonts w:ascii="Argumentum" w:hAnsi="Argumentum" w:cs="Helvetica"/>
          <w:color w:val="434343"/>
          <w:sz w:val="20"/>
          <w:szCs w:val="20"/>
        </w:rPr>
        <w:t>School's name</w:t>
      </w:r>
      <w:r w:rsidRPr="00E15669">
        <w:rPr>
          <w:rFonts w:ascii="Argumentum" w:eastAsia="Times New Roman" w:hAnsi="Argumentum" w:cs="Helvetica"/>
          <w:color w:val="434343"/>
          <w:sz w:val="20"/>
          <w:szCs w:val="20"/>
        </w:rPr>
        <w:t xml:space="preserve">, </w:t>
      </w:r>
      <w:r w:rsidRPr="00E15669">
        <w:rPr>
          <w:rFonts w:ascii="Argumentum" w:hAnsi="Argumentum" w:cs="Helvetica"/>
          <w:color w:val="434343"/>
          <w:sz w:val="20"/>
          <w:szCs w:val="20"/>
        </w:rPr>
        <w:t>Number of credits earned in each term</w:t>
      </w:r>
      <w:r w:rsidRPr="00E15669">
        <w:rPr>
          <w:rFonts w:ascii="Argumentum" w:eastAsia="Times New Roman" w:hAnsi="Argumentum" w:cs="Helvetica"/>
          <w:color w:val="434343"/>
          <w:sz w:val="20"/>
          <w:szCs w:val="20"/>
        </w:rPr>
        <w:t xml:space="preserve">, </w:t>
      </w:r>
      <w:r w:rsidRPr="00E15669">
        <w:rPr>
          <w:rFonts w:ascii="Argumentum" w:hAnsi="Argumentum" w:cs="Helvetica"/>
          <w:color w:val="434343"/>
          <w:sz w:val="20"/>
          <w:szCs w:val="20"/>
        </w:rPr>
        <w:t>Grade received for each course</w:t>
      </w:r>
      <w:r w:rsidRPr="00E15669">
        <w:rPr>
          <w:rFonts w:ascii="Argumentum" w:eastAsia="Times New Roman" w:hAnsi="Argumentum" w:cs="Helvetica"/>
          <w:color w:val="434343"/>
          <w:sz w:val="20"/>
          <w:szCs w:val="20"/>
        </w:rPr>
        <w:t xml:space="preserve">. </w:t>
      </w:r>
      <w:r w:rsidRPr="00E15669">
        <w:rPr>
          <w:rFonts w:ascii="Argumentum" w:hAnsi="Argumentum" w:cs="Helvetica"/>
          <w:color w:val="434343"/>
          <w:sz w:val="20"/>
          <w:szCs w:val="20"/>
        </w:rPr>
        <w:t>Please note:</w:t>
      </w:r>
      <w:r w:rsidRPr="00E15669">
        <w:rPr>
          <w:rFonts w:ascii="Argumentum" w:eastAsia="Times New Roman" w:hAnsi="Argumentum" w:cs="Helvetica"/>
          <w:color w:val="434343"/>
          <w:sz w:val="20"/>
          <w:szCs w:val="20"/>
        </w:rPr>
        <w:t xml:space="preserve"> </w:t>
      </w:r>
      <w:r w:rsidRPr="00E15669">
        <w:rPr>
          <w:rFonts w:ascii="Argumentum" w:hAnsi="Argumentum" w:cs="Helvetica"/>
          <w:color w:val="434343"/>
          <w:sz w:val="20"/>
          <w:szCs w:val="20"/>
        </w:rPr>
        <w:t>If you attended more than one high school and your current transcripts do not list the courses or credits you received at previous high schools, you must also include transcripts from those schools. If you’re currently in a post-secondary institution, please include all transcripts since you graduated from high school.</w:t>
      </w:r>
    </w:p>
    <w:p w:rsidR="00F0077A" w:rsidRDefault="00F0077A" w:rsidP="00C5020F">
      <w:pPr>
        <w:shd w:val="clear" w:color="auto" w:fill="FFFFFF"/>
        <w:spacing w:before="100" w:beforeAutospacing="1" w:after="100" w:afterAutospacing="1" w:line="272" w:lineRule="atLeast"/>
        <w:rPr>
          <w:rFonts w:ascii="Argumentum" w:hAnsi="Argumentum" w:cs="Helvetica"/>
          <w:b/>
          <w:color w:val="434343"/>
          <w:sz w:val="20"/>
          <w:szCs w:val="20"/>
        </w:rPr>
      </w:pPr>
      <w:r w:rsidRPr="00F0077A">
        <w:rPr>
          <w:rFonts w:ascii="Argumentum" w:hAnsi="Argumentum" w:cs="Helvetica"/>
          <w:b/>
          <w:color w:val="434343"/>
          <w:sz w:val="20"/>
          <w:szCs w:val="20"/>
        </w:rPr>
        <w:t>Do I need to be a full time student to qualify?</w:t>
      </w:r>
    </w:p>
    <w:p w:rsidR="00F0077A" w:rsidRPr="000F4967" w:rsidRDefault="00F0077A" w:rsidP="00F0077A">
      <w:pPr>
        <w:shd w:val="clear" w:color="auto" w:fill="FFFFFF"/>
        <w:spacing w:before="100" w:beforeAutospacing="1" w:after="100" w:afterAutospacing="1" w:line="272" w:lineRule="atLeast"/>
        <w:rPr>
          <w:rFonts w:ascii="Argumentum" w:eastAsia="Times New Roman" w:hAnsi="Argumentum" w:cs="Helvetica"/>
          <w:color w:val="434343"/>
          <w:sz w:val="20"/>
          <w:szCs w:val="20"/>
        </w:rPr>
      </w:pPr>
      <w:r w:rsidRPr="00E15669">
        <w:rPr>
          <w:rFonts w:ascii="Argumentum" w:eastAsia="Times New Roman" w:hAnsi="Argumentum" w:cs="Helvetica"/>
          <w:color w:val="434343"/>
          <w:sz w:val="20"/>
          <w:szCs w:val="20"/>
        </w:rPr>
        <w:t>Unless otherwise noted, all scholarship amounts are based on full-time attendance with 12 or more credit hours per semester. You will be required to submit Verification of Enrollment, which needs to reflect full or part-time enrollment.</w:t>
      </w:r>
    </w:p>
    <w:p w:rsidR="00C5020F" w:rsidRPr="000F4967" w:rsidRDefault="00C5020F" w:rsidP="00C5020F">
      <w:pPr>
        <w:shd w:val="clear" w:color="auto" w:fill="FFFFFF"/>
        <w:spacing w:before="360" w:after="360" w:line="336" w:lineRule="atLeast"/>
        <w:outlineLvl w:val="3"/>
        <w:rPr>
          <w:rFonts w:ascii="Argumentum" w:eastAsia="Times New Roman" w:hAnsi="Argumentum" w:cs="Helvetica"/>
          <w:color w:val="434343"/>
          <w:sz w:val="20"/>
          <w:szCs w:val="20"/>
        </w:rPr>
      </w:pPr>
      <w:r w:rsidRPr="00F77DA5">
        <w:rPr>
          <w:rFonts w:ascii="Argumentum" w:eastAsia="Times New Roman" w:hAnsi="Argumentum" w:cs="Helvetica"/>
          <w:b/>
          <w:bCs/>
          <w:color w:val="434343"/>
          <w:sz w:val="20"/>
        </w:rPr>
        <w:t>When Are Awards Announced?</w:t>
      </w:r>
    </w:p>
    <w:p w:rsidR="00C5020F" w:rsidRDefault="00C5020F" w:rsidP="00C5020F">
      <w:pPr>
        <w:shd w:val="clear" w:color="auto" w:fill="FFFFFF"/>
        <w:spacing w:before="100" w:beforeAutospacing="1" w:after="100" w:afterAutospacing="1" w:line="272" w:lineRule="atLeast"/>
        <w:rPr>
          <w:rFonts w:ascii="Argumentum" w:eastAsia="Times New Roman" w:hAnsi="Argumentum" w:cs="Helvetica"/>
          <w:color w:val="434343"/>
          <w:sz w:val="20"/>
          <w:szCs w:val="20"/>
        </w:rPr>
      </w:pPr>
      <w:r w:rsidRPr="00F77DA5">
        <w:rPr>
          <w:rFonts w:ascii="Argumentum" w:eastAsia="Times New Roman" w:hAnsi="Argumentum" w:cs="Helvetica"/>
          <w:color w:val="434343"/>
          <w:sz w:val="20"/>
          <w:szCs w:val="20"/>
        </w:rPr>
        <w:t>For most of the scholarships, recipient selection is completed by late May. High School seniors will receive their notification at the high school awards ceremonies. Current college students, adults and non-traditional students will receive notification in June. Notices to those students will be sent in the mail.</w:t>
      </w:r>
    </w:p>
    <w:p w:rsidR="00F0077A" w:rsidRPr="00F0077A" w:rsidRDefault="00F0077A" w:rsidP="00C5020F">
      <w:pPr>
        <w:shd w:val="clear" w:color="auto" w:fill="FFFFFF"/>
        <w:spacing w:before="100" w:beforeAutospacing="1" w:after="100" w:afterAutospacing="1" w:line="272" w:lineRule="atLeast"/>
        <w:rPr>
          <w:rFonts w:ascii="Argumentum" w:eastAsia="Times New Roman" w:hAnsi="Argumentum" w:cs="Helvetica"/>
          <w:b/>
          <w:color w:val="434343"/>
          <w:sz w:val="20"/>
          <w:szCs w:val="20"/>
        </w:rPr>
      </w:pPr>
      <w:r w:rsidRPr="00F0077A">
        <w:rPr>
          <w:rFonts w:ascii="Argumentum" w:eastAsia="Times New Roman" w:hAnsi="Argumentum" w:cs="Helvetica"/>
          <w:b/>
          <w:color w:val="434343"/>
          <w:sz w:val="20"/>
          <w:szCs w:val="20"/>
        </w:rPr>
        <w:t>How will I know where to send a thank you?</w:t>
      </w:r>
    </w:p>
    <w:p w:rsidR="00F0077A" w:rsidRPr="000F4967" w:rsidRDefault="00F0077A" w:rsidP="00F0077A">
      <w:pPr>
        <w:shd w:val="clear" w:color="auto" w:fill="FFFFFF"/>
        <w:spacing w:before="100" w:beforeAutospacing="1" w:after="100" w:afterAutospacing="1" w:line="272" w:lineRule="atLeast"/>
        <w:rPr>
          <w:rFonts w:ascii="Argumentum" w:eastAsia="Times New Roman" w:hAnsi="Argumentum" w:cs="Helvetica"/>
          <w:color w:val="434343"/>
          <w:sz w:val="20"/>
          <w:szCs w:val="20"/>
        </w:rPr>
      </w:pPr>
      <w:r w:rsidRPr="00E15669">
        <w:rPr>
          <w:rFonts w:ascii="Argumentum" w:eastAsia="Times New Roman" w:hAnsi="Argumentum" w:cs="Helvetica"/>
          <w:color w:val="434343"/>
          <w:sz w:val="20"/>
          <w:szCs w:val="20"/>
        </w:rPr>
        <w:t>Scholarship recipients will be provided with the name &amp; address of donors or families who helped make the scholarship funds possible. It is expected that the students thank those donors &amp; families. You may wish to express the following:</w:t>
      </w:r>
    </w:p>
    <w:p w:rsidR="00F0077A" w:rsidRPr="00F0077A" w:rsidRDefault="00F0077A" w:rsidP="00F0077A">
      <w:pPr>
        <w:shd w:val="clear" w:color="auto" w:fill="FFFFFF"/>
        <w:spacing w:before="100" w:beforeAutospacing="1" w:after="100" w:afterAutospacing="1" w:line="272" w:lineRule="atLeast"/>
        <w:ind w:left="543"/>
        <w:rPr>
          <w:rFonts w:ascii="Argumentum" w:eastAsia="Times New Roman" w:hAnsi="Argumentum" w:cs="Helvetica"/>
          <w:color w:val="434343"/>
          <w:sz w:val="20"/>
          <w:szCs w:val="20"/>
        </w:rPr>
      </w:pPr>
      <w:r w:rsidRPr="00E15669">
        <w:rPr>
          <w:rFonts w:ascii="Argumentum" w:eastAsia="Times New Roman" w:hAnsi="Argumentum" w:cs="Helvetica"/>
          <w:color w:val="434343"/>
          <w:sz w:val="20"/>
          <w:szCs w:val="20"/>
        </w:rPr>
        <w:t>Your appreciation for the award</w:t>
      </w:r>
      <w:r w:rsidRPr="00E15669">
        <w:rPr>
          <w:rFonts w:ascii="Argumentum" w:eastAsia="Times New Roman" w:hAnsi="Argumentum" w:cs="Helvetica"/>
          <w:color w:val="434343"/>
          <w:sz w:val="20"/>
          <w:szCs w:val="20"/>
        </w:rPr>
        <w:br/>
      </w:r>
      <w:proofErr w:type="gramStart"/>
      <w:r w:rsidRPr="00E15669">
        <w:rPr>
          <w:rFonts w:ascii="Argumentum" w:eastAsia="Times New Roman" w:hAnsi="Argumentum" w:cs="Helvetica"/>
          <w:color w:val="434343"/>
          <w:sz w:val="20"/>
          <w:szCs w:val="20"/>
        </w:rPr>
        <w:t>How</w:t>
      </w:r>
      <w:proofErr w:type="gramEnd"/>
      <w:r w:rsidRPr="00E15669">
        <w:rPr>
          <w:rFonts w:ascii="Argumentum" w:eastAsia="Times New Roman" w:hAnsi="Argumentum" w:cs="Helvetica"/>
          <w:color w:val="434343"/>
          <w:sz w:val="20"/>
          <w:szCs w:val="20"/>
        </w:rPr>
        <w:t xml:space="preserve"> the award will assist you</w:t>
      </w:r>
      <w:r w:rsidRPr="00E15669">
        <w:rPr>
          <w:rFonts w:ascii="Argumentum" w:eastAsia="Times New Roman" w:hAnsi="Argumentum" w:cs="Helvetica"/>
          <w:color w:val="434343"/>
          <w:sz w:val="20"/>
          <w:szCs w:val="20"/>
        </w:rPr>
        <w:br/>
        <w:t>Your education and career goals</w:t>
      </w:r>
    </w:p>
    <w:p w:rsidR="00C5020F" w:rsidRPr="000F4967" w:rsidRDefault="00C5020F" w:rsidP="00C5020F">
      <w:pPr>
        <w:shd w:val="clear" w:color="auto" w:fill="FFFFFF"/>
        <w:spacing w:before="360" w:after="360" w:line="336" w:lineRule="atLeast"/>
        <w:outlineLvl w:val="3"/>
        <w:rPr>
          <w:rFonts w:ascii="Argumentum" w:eastAsia="Times New Roman" w:hAnsi="Argumentum" w:cs="Helvetica"/>
          <w:color w:val="434343"/>
          <w:sz w:val="20"/>
          <w:szCs w:val="20"/>
        </w:rPr>
      </w:pPr>
      <w:r w:rsidRPr="00F77DA5">
        <w:rPr>
          <w:rFonts w:ascii="Argumentum" w:eastAsia="Times New Roman" w:hAnsi="Argumentum" w:cs="Helvetica"/>
          <w:b/>
          <w:bCs/>
          <w:color w:val="434343"/>
          <w:sz w:val="20"/>
        </w:rPr>
        <w:t>How Do I Claim My Scholarship Award?</w:t>
      </w:r>
    </w:p>
    <w:p w:rsidR="00C5020F" w:rsidRPr="000F4967" w:rsidRDefault="00C5020F" w:rsidP="00C5020F">
      <w:pPr>
        <w:shd w:val="clear" w:color="auto" w:fill="FFFFFF"/>
        <w:spacing w:before="100" w:beforeAutospacing="1" w:after="100" w:afterAutospacing="1" w:line="272" w:lineRule="atLeast"/>
        <w:rPr>
          <w:rFonts w:ascii="Argumentum" w:eastAsia="Times New Roman" w:hAnsi="Argumentum" w:cs="Helvetica"/>
          <w:color w:val="434343"/>
          <w:sz w:val="20"/>
          <w:szCs w:val="20"/>
        </w:rPr>
      </w:pPr>
      <w:r w:rsidRPr="00F77DA5">
        <w:rPr>
          <w:rFonts w:ascii="Argumentum" w:eastAsia="Times New Roman" w:hAnsi="Argumentum" w:cs="Helvetica"/>
          <w:color w:val="434343"/>
          <w:sz w:val="20"/>
          <w:szCs w:val="20"/>
        </w:rPr>
        <w:t>Scholarship funds will be paid directly to the college, university or trade school the student is attending. The institution is instructed that these funds should not reduce funding already awarded to the student. In order for scholarship funds to be paid out, the student must request the school send Verification of Enrollment be sent to the Community Foundation office. This may be requested of the Registrar, the Financial Aid office or other office at your school.</w:t>
      </w:r>
    </w:p>
    <w:p w:rsidR="00327DD3" w:rsidRPr="00C5020F" w:rsidRDefault="00C5020F" w:rsidP="00C5020F">
      <w:pPr>
        <w:shd w:val="clear" w:color="auto" w:fill="FFFFFF"/>
        <w:spacing w:before="100" w:beforeAutospacing="1" w:after="100" w:afterAutospacing="1" w:line="272" w:lineRule="atLeast"/>
        <w:rPr>
          <w:rFonts w:ascii="Argumentum" w:hAnsi="Argumentum"/>
        </w:rPr>
      </w:pPr>
      <w:r w:rsidRPr="00F77DA5">
        <w:rPr>
          <w:rFonts w:ascii="Argumentum" w:eastAsia="Times New Roman" w:hAnsi="Argumentum" w:cs="Helvetica"/>
          <w:color w:val="434343"/>
          <w:sz w:val="20"/>
          <w:szCs w:val="20"/>
        </w:rPr>
        <w:t xml:space="preserve">Verification of Enrollment must indicate if the student is registered for the </w:t>
      </w:r>
      <w:proofErr w:type="gramStart"/>
      <w:r w:rsidRPr="00F77DA5">
        <w:rPr>
          <w:rFonts w:ascii="Argumentum" w:eastAsia="Times New Roman" w:hAnsi="Argumentum" w:cs="Helvetica"/>
          <w:color w:val="434343"/>
          <w:sz w:val="20"/>
          <w:szCs w:val="20"/>
        </w:rPr>
        <w:t>Fall</w:t>
      </w:r>
      <w:proofErr w:type="gramEnd"/>
      <w:r w:rsidRPr="00F77DA5">
        <w:rPr>
          <w:rFonts w:ascii="Argumentum" w:eastAsia="Times New Roman" w:hAnsi="Argumentum" w:cs="Helvetica"/>
          <w:color w:val="434343"/>
          <w:sz w:val="20"/>
          <w:szCs w:val="20"/>
        </w:rPr>
        <w:t xml:space="preserve"> semester and must show enrollment on a full or part-time basis.</w:t>
      </w:r>
    </w:p>
    <w:sectPr w:rsidR="00327DD3" w:rsidRPr="00C5020F" w:rsidSect="00F45A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gumentum">
    <w:panose1 w:val="020B0000000000000000"/>
    <w:charset w:val="00"/>
    <w:family w:val="swiss"/>
    <w:notTrueType/>
    <w:pitch w:val="variable"/>
    <w:sig w:usb0="A10000EF" w:usb1="5000205B" w:usb2="00000000" w:usb3="00000000" w:csb0="00000093" w:csb1="00000000"/>
  </w:font>
  <w:font w:name="Helvetica">
    <w:panose1 w:val="020B05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020F"/>
    <w:rsid w:val="00327DD3"/>
    <w:rsid w:val="00C5020F"/>
    <w:rsid w:val="00EE5E46"/>
    <w:rsid w:val="00F00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2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3248</Characters>
  <Application>Microsoft Office Word</Application>
  <DocSecurity>0</DocSecurity>
  <Lines>27</Lines>
  <Paragraphs>7</Paragraphs>
  <ScaleCrop>false</ScaleCrop>
  <Company>Hewlett-Packard Company</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dcterms:created xsi:type="dcterms:W3CDTF">2014-12-02T19:46:00Z</dcterms:created>
  <dcterms:modified xsi:type="dcterms:W3CDTF">2014-12-04T15:51:00Z</dcterms:modified>
</cp:coreProperties>
</file>